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B57B" w14:textId="77777777" w:rsidR="00FE067E" w:rsidRPr="001C62D2" w:rsidRDefault="003C6034" w:rsidP="00CC1F3B">
      <w:pPr>
        <w:pStyle w:val="TitlePageOrigin"/>
        <w:rPr>
          <w:color w:val="auto"/>
        </w:rPr>
      </w:pPr>
      <w:r w:rsidRPr="001C62D2">
        <w:rPr>
          <w:caps w:val="0"/>
          <w:color w:val="auto"/>
        </w:rPr>
        <w:t>WEST VIRGINIA LEGISLATURE</w:t>
      </w:r>
    </w:p>
    <w:p w14:paraId="331FFBF6" w14:textId="77777777" w:rsidR="00CD36CF" w:rsidRPr="001C62D2" w:rsidRDefault="00CD36CF" w:rsidP="00CC1F3B">
      <w:pPr>
        <w:pStyle w:val="TitlePageSession"/>
        <w:rPr>
          <w:color w:val="auto"/>
        </w:rPr>
      </w:pPr>
      <w:r w:rsidRPr="001C62D2">
        <w:rPr>
          <w:color w:val="auto"/>
        </w:rPr>
        <w:t>20</w:t>
      </w:r>
      <w:r w:rsidR="00EC5E63" w:rsidRPr="001C62D2">
        <w:rPr>
          <w:color w:val="auto"/>
        </w:rPr>
        <w:t>2</w:t>
      </w:r>
      <w:r w:rsidR="00B71E6F" w:rsidRPr="001C62D2">
        <w:rPr>
          <w:color w:val="auto"/>
        </w:rPr>
        <w:t>3</w:t>
      </w:r>
      <w:r w:rsidRPr="001C62D2">
        <w:rPr>
          <w:color w:val="auto"/>
        </w:rPr>
        <w:t xml:space="preserve"> </w:t>
      </w:r>
      <w:r w:rsidR="003C6034" w:rsidRPr="001C62D2">
        <w:rPr>
          <w:caps w:val="0"/>
          <w:color w:val="auto"/>
        </w:rPr>
        <w:t>REGULAR SESSION</w:t>
      </w:r>
    </w:p>
    <w:p w14:paraId="6D11E2C2" w14:textId="77777777" w:rsidR="00CD36CF" w:rsidRPr="001C62D2" w:rsidRDefault="008B67FC" w:rsidP="00CC1F3B">
      <w:pPr>
        <w:pStyle w:val="TitlePageBillPrefix"/>
        <w:rPr>
          <w:color w:val="auto"/>
        </w:rPr>
      </w:pPr>
      <w:sdt>
        <w:sdtPr>
          <w:rPr>
            <w:color w:val="auto"/>
          </w:rPr>
          <w:tag w:val="IntroDate"/>
          <w:id w:val="-1236936958"/>
          <w:placeholder>
            <w:docPart w:val="4C703833B30145B3A0C8CDBF7E4CDD0F"/>
          </w:placeholder>
          <w:text/>
        </w:sdtPr>
        <w:sdtEndPr/>
        <w:sdtContent>
          <w:r w:rsidR="00AE48A0" w:rsidRPr="001C62D2">
            <w:rPr>
              <w:color w:val="auto"/>
            </w:rPr>
            <w:t>Introduced</w:t>
          </w:r>
        </w:sdtContent>
      </w:sdt>
    </w:p>
    <w:p w14:paraId="623516DF" w14:textId="2F786DA7" w:rsidR="00CD36CF" w:rsidRPr="001C62D2" w:rsidRDefault="008B67FC" w:rsidP="00CC1F3B">
      <w:pPr>
        <w:pStyle w:val="BillNumber"/>
        <w:rPr>
          <w:color w:val="auto"/>
        </w:rPr>
      </w:pPr>
      <w:sdt>
        <w:sdtPr>
          <w:rPr>
            <w:color w:val="auto"/>
          </w:rPr>
          <w:tag w:val="Chamber"/>
          <w:id w:val="893011969"/>
          <w:lock w:val="sdtLocked"/>
          <w:placeholder>
            <w:docPart w:val="4B4EB1A7CD2043A6853C7978D03C2E85"/>
          </w:placeholder>
          <w:dropDownList>
            <w:listItem w:displayText="House" w:value="House"/>
            <w:listItem w:displayText="Senate" w:value="Senate"/>
          </w:dropDownList>
        </w:sdtPr>
        <w:sdtEndPr/>
        <w:sdtContent>
          <w:r w:rsidR="00476D18" w:rsidRPr="001C62D2">
            <w:rPr>
              <w:color w:val="auto"/>
            </w:rPr>
            <w:t>Senate</w:t>
          </w:r>
        </w:sdtContent>
      </w:sdt>
      <w:r w:rsidR="00303684" w:rsidRPr="001C62D2">
        <w:rPr>
          <w:color w:val="auto"/>
        </w:rPr>
        <w:t xml:space="preserve"> </w:t>
      </w:r>
      <w:r w:rsidR="00CD36CF" w:rsidRPr="001C62D2">
        <w:rPr>
          <w:color w:val="auto"/>
        </w:rPr>
        <w:t xml:space="preserve">Bill </w:t>
      </w:r>
      <w:sdt>
        <w:sdtPr>
          <w:rPr>
            <w:color w:val="auto"/>
          </w:rPr>
          <w:tag w:val="BNum"/>
          <w:id w:val="1645317809"/>
          <w:lock w:val="sdtLocked"/>
          <w:placeholder>
            <w:docPart w:val="77BC1CD34DA4484E81B2894AA80925A3"/>
          </w:placeholder>
          <w:text/>
        </w:sdtPr>
        <w:sdtEndPr/>
        <w:sdtContent>
          <w:r w:rsidR="00AD6395">
            <w:rPr>
              <w:color w:val="auto"/>
            </w:rPr>
            <w:t>463</w:t>
          </w:r>
        </w:sdtContent>
      </w:sdt>
    </w:p>
    <w:p w14:paraId="29BB6685" w14:textId="6D9559E9" w:rsidR="00CD36CF" w:rsidRPr="001C62D2" w:rsidRDefault="00CD36CF" w:rsidP="00CC1F3B">
      <w:pPr>
        <w:pStyle w:val="Sponsors"/>
        <w:rPr>
          <w:color w:val="auto"/>
        </w:rPr>
      </w:pPr>
      <w:r w:rsidRPr="001C62D2">
        <w:rPr>
          <w:color w:val="auto"/>
        </w:rPr>
        <w:t xml:space="preserve">By </w:t>
      </w:r>
      <w:sdt>
        <w:sdtPr>
          <w:rPr>
            <w:color w:val="auto"/>
          </w:rPr>
          <w:tag w:val="Sponsors"/>
          <w:id w:val="1589585889"/>
          <w:placeholder>
            <w:docPart w:val="2EA4E289F69D4C4CAEF5DD302F4046CF"/>
          </w:placeholder>
          <w:text w:multiLine="1"/>
        </w:sdtPr>
        <w:sdtEndPr/>
        <w:sdtContent>
          <w:r w:rsidR="00476D18" w:rsidRPr="001C62D2">
            <w:rPr>
              <w:color w:val="auto"/>
            </w:rPr>
            <w:t>Senator</w:t>
          </w:r>
          <w:r w:rsidR="008B67FC">
            <w:rPr>
              <w:color w:val="auto"/>
            </w:rPr>
            <w:t>s</w:t>
          </w:r>
          <w:r w:rsidR="00476D18" w:rsidRPr="001C62D2">
            <w:rPr>
              <w:color w:val="auto"/>
            </w:rPr>
            <w:t xml:space="preserve"> Clements</w:t>
          </w:r>
        </w:sdtContent>
      </w:sdt>
      <w:r w:rsidR="008B67FC">
        <w:rPr>
          <w:color w:val="auto"/>
        </w:rPr>
        <w:t xml:space="preserve"> and Plymale</w:t>
      </w:r>
    </w:p>
    <w:p w14:paraId="1558B950" w14:textId="1CBD57F0" w:rsidR="00E831B3" w:rsidRPr="001C62D2" w:rsidRDefault="00CD36CF" w:rsidP="00CC1F3B">
      <w:pPr>
        <w:pStyle w:val="References"/>
        <w:rPr>
          <w:color w:val="auto"/>
        </w:rPr>
      </w:pPr>
      <w:r w:rsidRPr="001C62D2">
        <w:rPr>
          <w:color w:val="auto"/>
        </w:rPr>
        <w:t>[</w:t>
      </w:r>
      <w:sdt>
        <w:sdtPr>
          <w:rPr>
            <w:color w:val="auto"/>
          </w:rPr>
          <w:tag w:val="References"/>
          <w:id w:val="-1043047873"/>
          <w:placeholder>
            <w:docPart w:val="E3C0C9959B1048869C61BEDFD04488C2"/>
          </w:placeholder>
          <w:text w:multiLine="1"/>
        </w:sdtPr>
        <w:sdtEndPr/>
        <w:sdtContent>
          <w:r w:rsidR="00093AB0" w:rsidRPr="001C62D2">
            <w:rPr>
              <w:color w:val="auto"/>
            </w:rPr>
            <w:t>Introduced</w:t>
          </w:r>
          <w:r w:rsidR="00AD6395">
            <w:rPr>
              <w:color w:val="auto"/>
            </w:rPr>
            <w:t xml:space="preserve"> January 24, 2023</w:t>
          </w:r>
          <w:r w:rsidR="00093AB0" w:rsidRPr="001C62D2">
            <w:rPr>
              <w:color w:val="auto"/>
            </w:rPr>
            <w:t xml:space="preserve">; </w:t>
          </w:r>
          <w:r w:rsidR="00AD6395">
            <w:rPr>
              <w:color w:val="auto"/>
            </w:rPr>
            <w:t>r</w:t>
          </w:r>
          <w:r w:rsidR="00093AB0" w:rsidRPr="001C62D2">
            <w:rPr>
              <w:color w:val="auto"/>
            </w:rPr>
            <w:t>eferred</w:t>
          </w:r>
          <w:r w:rsidR="00093AB0" w:rsidRPr="001C62D2">
            <w:rPr>
              <w:color w:val="auto"/>
            </w:rPr>
            <w:br/>
            <w:t>to the Committee on</w:t>
          </w:r>
          <w:r w:rsidR="00CC6295">
            <w:rPr>
              <w:color w:val="auto"/>
            </w:rPr>
            <w:t xml:space="preserve"> Transportation and Infrastructure</w:t>
          </w:r>
        </w:sdtContent>
      </w:sdt>
      <w:r w:rsidRPr="001C62D2">
        <w:rPr>
          <w:color w:val="auto"/>
        </w:rPr>
        <w:t>]</w:t>
      </w:r>
    </w:p>
    <w:p w14:paraId="07C9DFFF" w14:textId="36311E43" w:rsidR="00303684" w:rsidRPr="001C62D2" w:rsidRDefault="0000526A" w:rsidP="00CC1F3B">
      <w:pPr>
        <w:pStyle w:val="TitleSection"/>
        <w:rPr>
          <w:color w:val="auto"/>
        </w:rPr>
      </w:pPr>
      <w:r w:rsidRPr="001C62D2">
        <w:rPr>
          <w:color w:val="auto"/>
        </w:rPr>
        <w:lastRenderedPageBreak/>
        <w:t>A BILL</w:t>
      </w:r>
      <w:r w:rsidR="00B21500" w:rsidRPr="001C62D2">
        <w:rPr>
          <w:color w:val="auto"/>
        </w:rPr>
        <w:t xml:space="preserve"> to amend</w:t>
      </w:r>
      <w:r w:rsidR="00832F40" w:rsidRPr="001C62D2">
        <w:rPr>
          <w:color w:val="auto"/>
        </w:rPr>
        <w:t xml:space="preserve"> and reenact §17</w:t>
      </w:r>
      <w:r w:rsidR="00B02945" w:rsidRPr="001C62D2">
        <w:rPr>
          <w:color w:val="auto"/>
        </w:rPr>
        <w:t>E</w:t>
      </w:r>
      <w:r w:rsidR="00832F40" w:rsidRPr="001C62D2">
        <w:rPr>
          <w:color w:val="auto"/>
        </w:rPr>
        <w:t>-</w:t>
      </w:r>
      <w:r w:rsidR="00B02945" w:rsidRPr="001C62D2">
        <w:rPr>
          <w:color w:val="auto"/>
        </w:rPr>
        <w:t>1</w:t>
      </w:r>
      <w:r w:rsidR="00832F40" w:rsidRPr="001C62D2">
        <w:rPr>
          <w:color w:val="auto"/>
        </w:rPr>
        <w:t>-</w:t>
      </w:r>
      <w:r w:rsidR="00B02945" w:rsidRPr="001C62D2">
        <w:rPr>
          <w:color w:val="auto"/>
        </w:rPr>
        <w:t>9</w:t>
      </w:r>
      <w:r w:rsidR="00832F40" w:rsidRPr="001C62D2">
        <w:rPr>
          <w:color w:val="auto"/>
        </w:rPr>
        <w:t xml:space="preserve"> of</w:t>
      </w:r>
      <w:r w:rsidR="00B21500" w:rsidRPr="001C62D2">
        <w:rPr>
          <w:color w:val="auto"/>
        </w:rPr>
        <w:t xml:space="preserve"> the Code of West Virginia, 1931, as amended</w:t>
      </w:r>
      <w:r w:rsidR="00832F40" w:rsidRPr="001C62D2">
        <w:rPr>
          <w:color w:val="auto"/>
        </w:rPr>
        <w:t>,</w:t>
      </w:r>
      <w:r w:rsidR="00B21500" w:rsidRPr="001C62D2">
        <w:rPr>
          <w:color w:val="auto"/>
        </w:rPr>
        <w:t xml:space="preserve"> </w:t>
      </w:r>
      <w:r w:rsidR="00832F40" w:rsidRPr="001C62D2">
        <w:rPr>
          <w:color w:val="auto"/>
        </w:rPr>
        <w:t xml:space="preserve">relating to </w:t>
      </w:r>
      <w:r w:rsidR="00B02945" w:rsidRPr="001C62D2">
        <w:rPr>
          <w:color w:val="auto"/>
        </w:rPr>
        <w:t xml:space="preserve">increasing the validity of a commercial </w:t>
      </w:r>
      <w:r w:rsidR="001870A9" w:rsidRPr="001C62D2">
        <w:rPr>
          <w:color w:val="auto"/>
        </w:rPr>
        <w:t>driver</w:t>
      </w:r>
      <w:r w:rsidR="00ED2C49" w:rsidRPr="001C62D2">
        <w:rPr>
          <w:color w:val="auto"/>
        </w:rPr>
        <w:t>'</w:t>
      </w:r>
      <w:r w:rsidR="001870A9" w:rsidRPr="001C62D2">
        <w:rPr>
          <w:color w:val="auto"/>
        </w:rPr>
        <w:t xml:space="preserve">s license </w:t>
      </w:r>
      <w:r w:rsidR="00B02945" w:rsidRPr="001C62D2">
        <w:rPr>
          <w:color w:val="auto"/>
        </w:rPr>
        <w:t>instruction permit</w:t>
      </w:r>
      <w:r w:rsidR="00832F40" w:rsidRPr="001C62D2">
        <w:rPr>
          <w:color w:val="auto"/>
        </w:rPr>
        <w:t xml:space="preserve">. </w:t>
      </w:r>
    </w:p>
    <w:p w14:paraId="5B77277C" w14:textId="2EE467C4" w:rsidR="00EC678B" w:rsidRPr="001C62D2" w:rsidRDefault="00303684" w:rsidP="00CC1F3B">
      <w:pPr>
        <w:pStyle w:val="EnactingClause"/>
        <w:rPr>
          <w:color w:val="auto"/>
        </w:rPr>
      </w:pPr>
      <w:r w:rsidRPr="001C62D2">
        <w:rPr>
          <w:color w:val="auto"/>
        </w:rPr>
        <w:t>Be it enacted by the Legislature of West Virginia:</w:t>
      </w:r>
    </w:p>
    <w:p w14:paraId="156C0C52" w14:textId="06810297" w:rsidR="00EC678B" w:rsidRPr="001C62D2" w:rsidRDefault="00EC678B" w:rsidP="00607D1C">
      <w:pPr>
        <w:pStyle w:val="ArticleHeading"/>
        <w:rPr>
          <w:i/>
          <w:color w:val="auto"/>
        </w:rPr>
        <w:sectPr w:rsidR="00EC678B" w:rsidRPr="001C62D2" w:rsidSect="00607D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62D2">
        <w:rPr>
          <w:color w:val="auto"/>
        </w:rPr>
        <w:t xml:space="preserve">ARTICLE </w:t>
      </w:r>
      <w:r w:rsidR="00B02945" w:rsidRPr="001C62D2">
        <w:rPr>
          <w:color w:val="auto"/>
        </w:rPr>
        <w:t>17E</w:t>
      </w:r>
      <w:r w:rsidRPr="001C62D2">
        <w:rPr>
          <w:color w:val="auto"/>
        </w:rPr>
        <w:t xml:space="preserve">.   </w:t>
      </w:r>
      <w:r w:rsidR="00B02945" w:rsidRPr="001C62D2">
        <w:rPr>
          <w:color w:val="auto"/>
        </w:rPr>
        <w:t>UNIFORM COMMERCIAL DRIVER’S LICENSE ACT</w:t>
      </w:r>
      <w:r w:rsidRPr="001C62D2">
        <w:rPr>
          <w:color w:val="auto"/>
        </w:rPr>
        <w:t xml:space="preserve">. </w:t>
      </w:r>
    </w:p>
    <w:p w14:paraId="5F683F28" w14:textId="1BD836B0" w:rsidR="00B21500" w:rsidRPr="001C62D2" w:rsidRDefault="00B21500" w:rsidP="00B21500">
      <w:pPr>
        <w:pStyle w:val="SectionHeading"/>
        <w:rPr>
          <w:color w:val="auto"/>
          <w:u w:val="single"/>
        </w:rPr>
      </w:pPr>
      <w:r w:rsidRPr="001C62D2">
        <w:rPr>
          <w:color w:val="auto"/>
        </w:rPr>
        <w:t>§17</w:t>
      </w:r>
      <w:r w:rsidR="00B02945" w:rsidRPr="001C62D2">
        <w:rPr>
          <w:color w:val="auto"/>
        </w:rPr>
        <w:t>E</w:t>
      </w:r>
      <w:r w:rsidRPr="001C62D2">
        <w:rPr>
          <w:color w:val="auto"/>
        </w:rPr>
        <w:t>-</w:t>
      </w:r>
      <w:r w:rsidR="00B02945" w:rsidRPr="001C62D2">
        <w:rPr>
          <w:color w:val="auto"/>
        </w:rPr>
        <w:t>1</w:t>
      </w:r>
      <w:r w:rsidRPr="001C62D2">
        <w:rPr>
          <w:color w:val="auto"/>
        </w:rPr>
        <w:t>-</w:t>
      </w:r>
      <w:r w:rsidR="00B02945" w:rsidRPr="001C62D2">
        <w:rPr>
          <w:color w:val="auto"/>
        </w:rPr>
        <w:t>9</w:t>
      </w:r>
      <w:r w:rsidRPr="001C62D2">
        <w:rPr>
          <w:color w:val="auto"/>
        </w:rPr>
        <w:t xml:space="preserve">. </w:t>
      </w:r>
      <w:r w:rsidR="00B02945" w:rsidRPr="001C62D2">
        <w:rPr>
          <w:color w:val="auto"/>
        </w:rPr>
        <w:t>Commercial driver’s license qualification standards.</w:t>
      </w:r>
    </w:p>
    <w:p w14:paraId="139D6C29" w14:textId="0D5D500A" w:rsidR="00B02945" w:rsidRPr="001C62D2" w:rsidRDefault="00B21500" w:rsidP="00B02945">
      <w:pPr>
        <w:pStyle w:val="SectionBody"/>
        <w:rPr>
          <w:color w:val="auto"/>
        </w:rPr>
      </w:pPr>
      <w:r w:rsidRPr="001C62D2">
        <w:rPr>
          <w:color w:val="auto"/>
        </w:rPr>
        <w:t>(a)</w:t>
      </w:r>
      <w:r w:rsidR="00B02945" w:rsidRPr="001C62D2">
        <w:rPr>
          <w:color w:val="auto"/>
        </w:rPr>
        <w:t xml:space="preserve"> No person may be issued a commercial driver’s license unless that person is a resident of this state and has passed a knowledge and skills test for driving a commercial motor vehicle which complies with minimum federal standards established by federal regulations enumerated in 49 C.F.R. Part §383, Subparts G and H (2004) and has satisfied all other requirements of the Federal Motor Carrier Safety Improvement Act of 1999 in addition to other requirements imposed by state law or federal regulations.</w:t>
      </w:r>
    </w:p>
    <w:p w14:paraId="194B1B1E" w14:textId="77777777" w:rsidR="00B02945" w:rsidRPr="001C62D2" w:rsidRDefault="00B02945" w:rsidP="00B02945">
      <w:pPr>
        <w:pStyle w:val="SectionBody"/>
        <w:rPr>
          <w:color w:val="auto"/>
        </w:rPr>
      </w:pPr>
      <w:r w:rsidRPr="001C62D2">
        <w:rPr>
          <w:color w:val="auto"/>
        </w:rPr>
        <w:t>(b) Third-party testing. — The commissioner may authorize a person, including an agency of this or another state, an employer, private individual or institution, department, agency or instrumentality of local government, to administer the skills test specified by this section so long as:</w:t>
      </w:r>
    </w:p>
    <w:p w14:paraId="715C068B" w14:textId="77777777" w:rsidR="00B02945" w:rsidRPr="001C62D2" w:rsidRDefault="00B02945" w:rsidP="00B02945">
      <w:pPr>
        <w:pStyle w:val="SectionBody"/>
        <w:rPr>
          <w:color w:val="auto"/>
        </w:rPr>
      </w:pPr>
      <w:r w:rsidRPr="001C62D2">
        <w:rPr>
          <w:color w:val="auto"/>
        </w:rPr>
        <w:t>(1) The test is the same which would otherwise be administered by the state; and</w:t>
      </w:r>
    </w:p>
    <w:p w14:paraId="7273E89F" w14:textId="77777777" w:rsidR="00B02945" w:rsidRPr="001C62D2" w:rsidRDefault="00B02945" w:rsidP="00B02945">
      <w:pPr>
        <w:pStyle w:val="SectionBody"/>
        <w:rPr>
          <w:color w:val="auto"/>
        </w:rPr>
      </w:pPr>
      <w:r w:rsidRPr="001C62D2">
        <w:rPr>
          <w:color w:val="auto"/>
        </w:rPr>
        <w:t>(2) The party has entered into an agreement with the state that complies with the requirements of 49 C.F.R., Part §383.75.</w:t>
      </w:r>
    </w:p>
    <w:p w14:paraId="63B00BC7" w14:textId="77777777" w:rsidR="00B02945" w:rsidRPr="001C62D2" w:rsidRDefault="00B02945" w:rsidP="00B02945">
      <w:pPr>
        <w:pStyle w:val="SectionBody"/>
        <w:rPr>
          <w:color w:val="auto"/>
        </w:rPr>
      </w:pPr>
      <w:r w:rsidRPr="001C62D2">
        <w:rPr>
          <w:color w:val="auto"/>
        </w:rPr>
        <w:t>(c) Indemnification of driver examiners. — No person who has been officially trained and certified by the state as a driver examiner, who administers a driving test, and no other person, firm or corporation by whom or with which that person is employed or is in any way associated, may be criminally liable for the administration of the tests or civilly liable in damages to the person tested or other persons or property unless for gross negligence or willful or wanton injury.</w:t>
      </w:r>
    </w:p>
    <w:p w14:paraId="73C0C069" w14:textId="77777777" w:rsidR="00B02945" w:rsidRPr="001C62D2" w:rsidRDefault="00B02945" w:rsidP="00B02945">
      <w:pPr>
        <w:pStyle w:val="SectionBody"/>
        <w:rPr>
          <w:color w:val="auto"/>
        </w:rPr>
      </w:pPr>
      <w:r w:rsidRPr="001C62D2">
        <w:rPr>
          <w:color w:val="auto"/>
        </w:rPr>
        <w:t>(d) The commissioner may waive the skills test specified in this section for a commercial driver license applicant who meets the requirements of 49 C.F.R. Part §383.77 and the requirements specified by the commissioner.</w:t>
      </w:r>
    </w:p>
    <w:p w14:paraId="44A2644B" w14:textId="77777777" w:rsidR="00B02945" w:rsidRPr="001C62D2" w:rsidRDefault="00B02945" w:rsidP="00B02945">
      <w:pPr>
        <w:pStyle w:val="SectionBody"/>
        <w:rPr>
          <w:color w:val="auto"/>
        </w:rPr>
      </w:pPr>
      <w:r w:rsidRPr="001C62D2">
        <w:rPr>
          <w:color w:val="auto"/>
        </w:rPr>
        <w:lastRenderedPageBreak/>
        <w:t xml:space="preserve">(e) A commercial driver’s license or commercial driver’s instruction permit may not be issued to a person while the person is subject to a disqualification from driving a commercial motor vehicle, when the person does not possess a valid or current medical certification status or while the person’s driver’s license is suspended, revoked or canceled in any state. A commercial driver’s license may not be issued by any other state unless the person first surrenders all such licenses to the division: </w:t>
      </w:r>
      <w:r w:rsidRPr="001C62D2">
        <w:rPr>
          <w:i/>
          <w:color w:val="auto"/>
        </w:rPr>
        <w:t>Provided,</w:t>
      </w:r>
      <w:r w:rsidRPr="001C62D2">
        <w:rPr>
          <w:color w:val="auto"/>
        </w:rPr>
        <w:t xml:space="preserve"> That a person who became subject to a disqualification from driving a commercial motor vehicle prior to possessing a commercial driver’s license is not disqualified from possessing a commercial driver’s license or commercial driver’s license instruction permit so long as the mandatory revocation period specified in subdivision (3), subsection (a), section thirteen of this article has elapsed, and the individual has completed the Safety and Treatment Program or other appropriate program prescribed by the division as required by subdivision (2) of said subsection.</w:t>
      </w:r>
    </w:p>
    <w:p w14:paraId="24EE7DAB" w14:textId="77777777" w:rsidR="00B02945" w:rsidRPr="001C62D2" w:rsidRDefault="00B02945" w:rsidP="00B02945">
      <w:pPr>
        <w:pStyle w:val="SectionBody"/>
        <w:rPr>
          <w:color w:val="auto"/>
        </w:rPr>
      </w:pPr>
      <w:r w:rsidRPr="001C62D2">
        <w:rPr>
          <w:color w:val="auto"/>
        </w:rPr>
        <w:t>(f) Commercial driver’s instruction permit may be issued as follows:</w:t>
      </w:r>
    </w:p>
    <w:p w14:paraId="6C57DC97" w14:textId="77777777" w:rsidR="00B02945" w:rsidRPr="001C62D2" w:rsidRDefault="00B02945" w:rsidP="00B02945">
      <w:pPr>
        <w:pStyle w:val="SectionBody"/>
        <w:rPr>
          <w:color w:val="auto"/>
        </w:rPr>
      </w:pPr>
      <w:r w:rsidRPr="001C62D2">
        <w:rPr>
          <w:color w:val="auto"/>
        </w:rPr>
        <w:t>(1) To an individual who holds a valid Class E or Class D driver’s license and has passed the vision and written tests required for issuance of a commercial driver’s license.</w:t>
      </w:r>
    </w:p>
    <w:p w14:paraId="01B67409" w14:textId="43E683E0" w:rsidR="00B02945" w:rsidRPr="001C62D2" w:rsidRDefault="00B02945" w:rsidP="00B02945">
      <w:pPr>
        <w:pStyle w:val="SectionBody"/>
        <w:rPr>
          <w:color w:val="auto"/>
        </w:rPr>
      </w:pPr>
      <w:r w:rsidRPr="001C62D2">
        <w:rPr>
          <w:color w:val="auto"/>
        </w:rPr>
        <w:t xml:space="preserve">(2) The commercial instruction permit may not be issued for a period to exceed </w:t>
      </w:r>
      <w:r w:rsidRPr="001C62D2">
        <w:rPr>
          <w:strike/>
          <w:color w:val="auto"/>
        </w:rPr>
        <w:t>six months</w:t>
      </w:r>
      <w:r w:rsidRPr="001C62D2">
        <w:rPr>
          <w:color w:val="auto"/>
        </w:rPr>
        <w:t xml:space="preserve"> </w:t>
      </w:r>
      <w:r w:rsidRPr="001C62D2">
        <w:rPr>
          <w:color w:val="auto"/>
          <w:u w:val="single"/>
        </w:rPr>
        <w:t>one year</w:t>
      </w:r>
      <w:r w:rsidRPr="001C62D2">
        <w:rPr>
          <w:color w:val="auto"/>
        </w:rPr>
        <w:t>. Only one renewal or reissuance may be granted within a two-year period. The holder of a commercial driver’s instruction permit may drive a commercial motor vehicle on a highway only when accompanied by the holder of a commercial driver’s license valid for the type of vehicle driven, who is 21 years of age or older, who is alert and unimpaired and who occupies a seat beside the individual for the purpose of giving instruction or testing.</w:t>
      </w:r>
    </w:p>
    <w:p w14:paraId="4F8E3564" w14:textId="77777777" w:rsidR="00B02945" w:rsidRPr="001C62D2" w:rsidRDefault="00B02945" w:rsidP="00B02945">
      <w:pPr>
        <w:pStyle w:val="SectionBody"/>
        <w:rPr>
          <w:color w:val="auto"/>
        </w:rPr>
      </w:pPr>
      <w:r w:rsidRPr="001C62D2">
        <w:rPr>
          <w:color w:val="auto"/>
        </w:rPr>
        <w:t>(3) Only to a person who is at least 18 years of age and has held a graduated Class E, Class E or Class D license for at least one year.</w:t>
      </w:r>
    </w:p>
    <w:p w14:paraId="3D4BD36C" w14:textId="5B9CAC55" w:rsidR="00B02945" w:rsidRPr="001C62D2" w:rsidRDefault="00B02945" w:rsidP="00B02945">
      <w:pPr>
        <w:pStyle w:val="SectionBody"/>
        <w:rPr>
          <w:color w:val="auto"/>
        </w:rPr>
      </w:pPr>
      <w:r w:rsidRPr="001C62D2">
        <w:rPr>
          <w:color w:val="auto"/>
        </w:rPr>
        <w:t xml:space="preserve">(4) The applicant for a commercial driver’s instruction permit shall also be otherwise qualified to hold a commercial driver’s license. </w:t>
      </w:r>
      <w:bookmarkStart w:id="0" w:name="_Hlk121926306"/>
    </w:p>
    <w:p w14:paraId="64C592C4" w14:textId="36692773" w:rsidR="00832F40" w:rsidRPr="001C62D2" w:rsidRDefault="00832F40" w:rsidP="00832F40">
      <w:pPr>
        <w:pStyle w:val="SectionBody"/>
        <w:rPr>
          <w:color w:val="auto"/>
        </w:rPr>
        <w:sectPr w:rsidR="00832F40" w:rsidRPr="001C62D2" w:rsidSect="00607D1C">
          <w:type w:val="continuous"/>
          <w:pgSz w:w="12240" w:h="15840"/>
          <w:pgMar w:top="1440" w:right="1440" w:bottom="1440" w:left="1440" w:header="720" w:footer="720" w:gutter="0"/>
          <w:lnNumType w:countBy="1" w:restart="newSection"/>
          <w:cols w:space="720"/>
          <w:noEndnote/>
          <w:docGrid w:linePitch="326"/>
        </w:sectPr>
      </w:pPr>
    </w:p>
    <w:bookmarkEnd w:id="0"/>
    <w:p w14:paraId="3344F90F" w14:textId="77777777" w:rsidR="00C33014" w:rsidRPr="001C62D2" w:rsidRDefault="00C33014" w:rsidP="00CC1F3B">
      <w:pPr>
        <w:pStyle w:val="Note"/>
        <w:rPr>
          <w:color w:val="auto"/>
        </w:rPr>
      </w:pPr>
    </w:p>
    <w:p w14:paraId="781376C2" w14:textId="2460FE58" w:rsidR="006865E9" w:rsidRPr="001C62D2" w:rsidRDefault="00CF1DCA" w:rsidP="00CC1F3B">
      <w:pPr>
        <w:pStyle w:val="Note"/>
        <w:rPr>
          <w:color w:val="auto"/>
        </w:rPr>
      </w:pPr>
      <w:r w:rsidRPr="001C62D2">
        <w:rPr>
          <w:color w:val="auto"/>
        </w:rPr>
        <w:lastRenderedPageBreak/>
        <w:t>NOTE: The</w:t>
      </w:r>
      <w:r w:rsidR="006865E9" w:rsidRPr="001C62D2">
        <w:rPr>
          <w:color w:val="auto"/>
        </w:rPr>
        <w:t xml:space="preserve"> purpose of this bill is to</w:t>
      </w:r>
      <w:r w:rsidR="00B02945" w:rsidRPr="001C62D2">
        <w:rPr>
          <w:color w:val="auto"/>
        </w:rPr>
        <w:t xml:space="preserve"> extend the validity of the commercial</w:t>
      </w:r>
      <w:r w:rsidR="001870A9" w:rsidRPr="001C62D2">
        <w:rPr>
          <w:color w:val="auto"/>
        </w:rPr>
        <w:t xml:space="preserve"> driver</w:t>
      </w:r>
      <w:r w:rsidR="00ED2C49" w:rsidRPr="001C62D2">
        <w:rPr>
          <w:color w:val="auto"/>
        </w:rPr>
        <w:t>'</w:t>
      </w:r>
      <w:r w:rsidR="001870A9" w:rsidRPr="001C62D2">
        <w:rPr>
          <w:color w:val="auto"/>
        </w:rPr>
        <w:t xml:space="preserve">s license </w:t>
      </w:r>
      <w:r w:rsidR="00B02945" w:rsidRPr="001C62D2">
        <w:rPr>
          <w:color w:val="auto"/>
        </w:rPr>
        <w:t xml:space="preserve"> instruction permit from six months to one year.</w:t>
      </w:r>
    </w:p>
    <w:p w14:paraId="1DBFE72A" w14:textId="77777777" w:rsidR="006865E9" w:rsidRPr="001C62D2" w:rsidRDefault="00AE48A0" w:rsidP="00CC1F3B">
      <w:pPr>
        <w:pStyle w:val="Note"/>
        <w:rPr>
          <w:color w:val="auto"/>
        </w:rPr>
      </w:pPr>
      <w:r w:rsidRPr="001C62D2">
        <w:rPr>
          <w:color w:val="auto"/>
        </w:rPr>
        <w:t>Strike-throughs indicate language that would be stricken from a heading or the present law and underscoring indicates new language that would be added.</w:t>
      </w:r>
    </w:p>
    <w:sectPr w:rsidR="006865E9" w:rsidRPr="001C62D2" w:rsidSect="00607D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8A03" w14:textId="77777777" w:rsidR="001C3538" w:rsidRPr="00B844FE" w:rsidRDefault="001C3538" w:rsidP="00B844FE">
      <w:r>
        <w:separator/>
      </w:r>
    </w:p>
  </w:endnote>
  <w:endnote w:type="continuationSeparator" w:id="0">
    <w:p w14:paraId="07F4BDF7" w14:textId="77777777" w:rsidR="001C3538" w:rsidRPr="00B844FE" w:rsidRDefault="001C35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D2F6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4556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C7D4C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798E" w14:textId="77777777" w:rsidR="001C3538" w:rsidRPr="00B844FE" w:rsidRDefault="001C3538" w:rsidP="00B844FE">
      <w:r>
        <w:separator/>
      </w:r>
    </w:p>
  </w:footnote>
  <w:footnote w:type="continuationSeparator" w:id="0">
    <w:p w14:paraId="65834142" w14:textId="77777777" w:rsidR="001C3538" w:rsidRPr="00B844FE" w:rsidRDefault="001C35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B942" w14:textId="77777777" w:rsidR="002A0269" w:rsidRPr="00B844FE" w:rsidRDefault="008B67FC">
    <w:pPr>
      <w:pStyle w:val="Header"/>
    </w:pPr>
    <w:sdt>
      <w:sdtPr>
        <w:id w:val="-684364211"/>
        <w:placeholder>
          <w:docPart w:val="4B4EB1A7CD2043A6853C7978D03C2E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4EB1A7CD2043A6853C7978D03C2E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8F5C" w14:textId="60098DD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76D18">
          <w:rPr>
            <w:sz w:val="22"/>
            <w:szCs w:val="22"/>
          </w:rPr>
          <w:t>S</w:t>
        </w:r>
        <w:r w:rsidR="001870A9">
          <w:rPr>
            <w:sz w:val="22"/>
            <w:szCs w:val="22"/>
          </w:rPr>
          <w:t>B</w:t>
        </w:r>
      </w:sdtContent>
    </w:sdt>
    <w:r w:rsidR="007A5259" w:rsidRPr="00686E9A">
      <w:rPr>
        <w:sz w:val="22"/>
        <w:szCs w:val="22"/>
      </w:rPr>
      <w:t xml:space="preserve"> </w:t>
    </w:r>
    <w:r w:rsidR="00AD6395">
      <w:rPr>
        <w:sz w:val="22"/>
        <w:szCs w:val="22"/>
      </w:rPr>
      <w:t>463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70A9">
          <w:rPr>
            <w:sz w:val="22"/>
            <w:szCs w:val="22"/>
          </w:rPr>
          <w:t>2023R26</w:t>
        </w:r>
        <w:r w:rsidR="00476D18">
          <w:rPr>
            <w:sz w:val="22"/>
            <w:szCs w:val="22"/>
          </w:rPr>
          <w:t>57S</w:t>
        </w:r>
        <w:r w:rsidR="001870A9">
          <w:rPr>
            <w:sz w:val="22"/>
            <w:szCs w:val="22"/>
          </w:rPr>
          <w:t xml:space="preserve">  2023R26</w:t>
        </w:r>
        <w:r w:rsidR="00476D18">
          <w:rPr>
            <w:sz w:val="22"/>
            <w:szCs w:val="22"/>
          </w:rPr>
          <w:t>06H</w:t>
        </w:r>
      </w:sdtContent>
    </w:sdt>
  </w:p>
  <w:p w14:paraId="675774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7C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D8"/>
    <w:rsid w:val="0000526A"/>
    <w:rsid w:val="000573A9"/>
    <w:rsid w:val="00085D22"/>
    <w:rsid w:val="00093AB0"/>
    <w:rsid w:val="000C5C77"/>
    <w:rsid w:val="000E3912"/>
    <w:rsid w:val="0010070F"/>
    <w:rsid w:val="001014DE"/>
    <w:rsid w:val="00105A86"/>
    <w:rsid w:val="0015112E"/>
    <w:rsid w:val="001552E7"/>
    <w:rsid w:val="001566B4"/>
    <w:rsid w:val="001870A9"/>
    <w:rsid w:val="001A66B7"/>
    <w:rsid w:val="001C279E"/>
    <w:rsid w:val="001C3538"/>
    <w:rsid w:val="001C62D2"/>
    <w:rsid w:val="001D459E"/>
    <w:rsid w:val="0022348D"/>
    <w:rsid w:val="0027011C"/>
    <w:rsid w:val="00274200"/>
    <w:rsid w:val="002743DD"/>
    <w:rsid w:val="00275740"/>
    <w:rsid w:val="002A0269"/>
    <w:rsid w:val="00303684"/>
    <w:rsid w:val="003143F5"/>
    <w:rsid w:val="00314854"/>
    <w:rsid w:val="00355B00"/>
    <w:rsid w:val="003840D5"/>
    <w:rsid w:val="00394191"/>
    <w:rsid w:val="003C51CD"/>
    <w:rsid w:val="003C6034"/>
    <w:rsid w:val="00400B5C"/>
    <w:rsid w:val="004368E0"/>
    <w:rsid w:val="00476D18"/>
    <w:rsid w:val="004A45B0"/>
    <w:rsid w:val="004C13DD"/>
    <w:rsid w:val="004D3ABE"/>
    <w:rsid w:val="004D74E1"/>
    <w:rsid w:val="004E3441"/>
    <w:rsid w:val="00500579"/>
    <w:rsid w:val="00573562"/>
    <w:rsid w:val="005A5366"/>
    <w:rsid w:val="00607D1C"/>
    <w:rsid w:val="006369EB"/>
    <w:rsid w:val="00637E73"/>
    <w:rsid w:val="00652BD8"/>
    <w:rsid w:val="00660FC9"/>
    <w:rsid w:val="0067238C"/>
    <w:rsid w:val="006865E9"/>
    <w:rsid w:val="00686E9A"/>
    <w:rsid w:val="00691F3E"/>
    <w:rsid w:val="00694BFB"/>
    <w:rsid w:val="006A106B"/>
    <w:rsid w:val="006C523D"/>
    <w:rsid w:val="006D4036"/>
    <w:rsid w:val="006D76D0"/>
    <w:rsid w:val="006F5E12"/>
    <w:rsid w:val="00776788"/>
    <w:rsid w:val="007A5259"/>
    <w:rsid w:val="007A7081"/>
    <w:rsid w:val="007F1CF5"/>
    <w:rsid w:val="00832F40"/>
    <w:rsid w:val="00834EDE"/>
    <w:rsid w:val="00835896"/>
    <w:rsid w:val="008736AA"/>
    <w:rsid w:val="008B67FC"/>
    <w:rsid w:val="008D275D"/>
    <w:rsid w:val="00980327"/>
    <w:rsid w:val="00986478"/>
    <w:rsid w:val="009B5557"/>
    <w:rsid w:val="009F1067"/>
    <w:rsid w:val="00A31E01"/>
    <w:rsid w:val="00A527AD"/>
    <w:rsid w:val="00A718CF"/>
    <w:rsid w:val="00AD6395"/>
    <w:rsid w:val="00AE48A0"/>
    <w:rsid w:val="00AE61BE"/>
    <w:rsid w:val="00B02945"/>
    <w:rsid w:val="00B16F25"/>
    <w:rsid w:val="00B21500"/>
    <w:rsid w:val="00B24422"/>
    <w:rsid w:val="00B66B81"/>
    <w:rsid w:val="00B71E6F"/>
    <w:rsid w:val="00B7405B"/>
    <w:rsid w:val="00B80C20"/>
    <w:rsid w:val="00B844FE"/>
    <w:rsid w:val="00B86B4F"/>
    <w:rsid w:val="00BA1F84"/>
    <w:rsid w:val="00BC562B"/>
    <w:rsid w:val="00C33014"/>
    <w:rsid w:val="00C33434"/>
    <w:rsid w:val="00C34869"/>
    <w:rsid w:val="00C42EB6"/>
    <w:rsid w:val="00C521C4"/>
    <w:rsid w:val="00C85096"/>
    <w:rsid w:val="00CA6307"/>
    <w:rsid w:val="00CB20EF"/>
    <w:rsid w:val="00CC1F3B"/>
    <w:rsid w:val="00CC6295"/>
    <w:rsid w:val="00CD12CB"/>
    <w:rsid w:val="00CD36CF"/>
    <w:rsid w:val="00CF1DCA"/>
    <w:rsid w:val="00D579FC"/>
    <w:rsid w:val="00D67DC1"/>
    <w:rsid w:val="00D81C16"/>
    <w:rsid w:val="00DB7699"/>
    <w:rsid w:val="00DD496B"/>
    <w:rsid w:val="00DE526B"/>
    <w:rsid w:val="00DF199D"/>
    <w:rsid w:val="00E00846"/>
    <w:rsid w:val="00E01542"/>
    <w:rsid w:val="00E01D7B"/>
    <w:rsid w:val="00E365F1"/>
    <w:rsid w:val="00E62F48"/>
    <w:rsid w:val="00E831B3"/>
    <w:rsid w:val="00E95FBC"/>
    <w:rsid w:val="00EC5E63"/>
    <w:rsid w:val="00EC678B"/>
    <w:rsid w:val="00ED2C49"/>
    <w:rsid w:val="00EE70CB"/>
    <w:rsid w:val="00F33D19"/>
    <w:rsid w:val="00F41CA2"/>
    <w:rsid w:val="00F443C0"/>
    <w:rsid w:val="00F62EFB"/>
    <w:rsid w:val="00F633A1"/>
    <w:rsid w:val="00F939A4"/>
    <w:rsid w:val="00FA6C89"/>
    <w:rsid w:val="00FA7B09"/>
    <w:rsid w:val="00FD5B51"/>
    <w:rsid w:val="00FE067E"/>
    <w:rsid w:val="00FE208F"/>
    <w:rsid w:val="00FE234E"/>
    <w:rsid w:val="00FE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EA0B"/>
  <w15:chartTrackingRefBased/>
  <w15:docId w15:val="{90DBEBE4-D88B-4622-BC60-5955F7C8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21500"/>
    <w:rPr>
      <w:rFonts w:eastAsia="Calibri"/>
      <w:color w:val="000000"/>
    </w:rPr>
  </w:style>
  <w:style w:type="character" w:customStyle="1" w:styleId="SectionHeadingChar">
    <w:name w:val="Section Heading Char"/>
    <w:link w:val="SectionHeading"/>
    <w:rsid w:val="00B2150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58135\Downloads\bill_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03833B30145B3A0C8CDBF7E4CDD0F"/>
        <w:category>
          <w:name w:val="General"/>
          <w:gallery w:val="placeholder"/>
        </w:category>
        <w:types>
          <w:type w:val="bbPlcHdr"/>
        </w:types>
        <w:behaviors>
          <w:behavior w:val="content"/>
        </w:behaviors>
        <w:guid w:val="{E96C5B5A-F8D8-40E7-AF17-D3A96BBDB777}"/>
      </w:docPartPr>
      <w:docPartBody>
        <w:p w:rsidR="002D3CED" w:rsidRDefault="00D852CD">
          <w:pPr>
            <w:pStyle w:val="4C703833B30145B3A0C8CDBF7E4CDD0F"/>
          </w:pPr>
          <w:r w:rsidRPr="00B844FE">
            <w:t>Prefix Text</w:t>
          </w:r>
        </w:p>
      </w:docPartBody>
    </w:docPart>
    <w:docPart>
      <w:docPartPr>
        <w:name w:val="4B4EB1A7CD2043A6853C7978D03C2E85"/>
        <w:category>
          <w:name w:val="General"/>
          <w:gallery w:val="placeholder"/>
        </w:category>
        <w:types>
          <w:type w:val="bbPlcHdr"/>
        </w:types>
        <w:behaviors>
          <w:behavior w:val="content"/>
        </w:behaviors>
        <w:guid w:val="{A4881F5A-1535-4CD3-9201-6D29974A38FE}"/>
      </w:docPartPr>
      <w:docPartBody>
        <w:p w:rsidR="002D3CED" w:rsidRDefault="00D852CD">
          <w:pPr>
            <w:pStyle w:val="4B4EB1A7CD2043A6853C7978D03C2E85"/>
          </w:pPr>
          <w:r w:rsidRPr="00B844FE">
            <w:t>[Type here]</w:t>
          </w:r>
        </w:p>
      </w:docPartBody>
    </w:docPart>
    <w:docPart>
      <w:docPartPr>
        <w:name w:val="77BC1CD34DA4484E81B2894AA80925A3"/>
        <w:category>
          <w:name w:val="General"/>
          <w:gallery w:val="placeholder"/>
        </w:category>
        <w:types>
          <w:type w:val="bbPlcHdr"/>
        </w:types>
        <w:behaviors>
          <w:behavior w:val="content"/>
        </w:behaviors>
        <w:guid w:val="{A6E74F22-C04B-4835-BBCB-63CA26A1E27E}"/>
      </w:docPartPr>
      <w:docPartBody>
        <w:p w:rsidR="002D3CED" w:rsidRDefault="00D852CD">
          <w:pPr>
            <w:pStyle w:val="77BC1CD34DA4484E81B2894AA80925A3"/>
          </w:pPr>
          <w:r w:rsidRPr="00B844FE">
            <w:t>Number</w:t>
          </w:r>
        </w:p>
      </w:docPartBody>
    </w:docPart>
    <w:docPart>
      <w:docPartPr>
        <w:name w:val="2EA4E289F69D4C4CAEF5DD302F4046CF"/>
        <w:category>
          <w:name w:val="General"/>
          <w:gallery w:val="placeholder"/>
        </w:category>
        <w:types>
          <w:type w:val="bbPlcHdr"/>
        </w:types>
        <w:behaviors>
          <w:behavior w:val="content"/>
        </w:behaviors>
        <w:guid w:val="{9CFBA403-4C67-4609-87BE-1551BB683B81}"/>
      </w:docPartPr>
      <w:docPartBody>
        <w:p w:rsidR="002D3CED" w:rsidRDefault="00D852CD">
          <w:pPr>
            <w:pStyle w:val="2EA4E289F69D4C4CAEF5DD302F4046CF"/>
          </w:pPr>
          <w:r w:rsidRPr="00B844FE">
            <w:t>Enter Sponsors Here</w:t>
          </w:r>
        </w:p>
      </w:docPartBody>
    </w:docPart>
    <w:docPart>
      <w:docPartPr>
        <w:name w:val="E3C0C9959B1048869C61BEDFD04488C2"/>
        <w:category>
          <w:name w:val="General"/>
          <w:gallery w:val="placeholder"/>
        </w:category>
        <w:types>
          <w:type w:val="bbPlcHdr"/>
        </w:types>
        <w:behaviors>
          <w:behavior w:val="content"/>
        </w:behaviors>
        <w:guid w:val="{A1289EF8-8698-43E2-9C54-31FBFBB9DFB5}"/>
      </w:docPartPr>
      <w:docPartBody>
        <w:p w:rsidR="002D3CED" w:rsidRDefault="00D852CD">
          <w:pPr>
            <w:pStyle w:val="E3C0C9959B1048869C61BEDFD04488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C6"/>
    <w:rsid w:val="00274DAE"/>
    <w:rsid w:val="002D3CED"/>
    <w:rsid w:val="008456C6"/>
    <w:rsid w:val="00D316A7"/>
    <w:rsid w:val="00D852CD"/>
    <w:rsid w:val="00E1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703833B30145B3A0C8CDBF7E4CDD0F">
    <w:name w:val="4C703833B30145B3A0C8CDBF7E4CDD0F"/>
  </w:style>
  <w:style w:type="paragraph" w:customStyle="1" w:styleId="4B4EB1A7CD2043A6853C7978D03C2E85">
    <w:name w:val="4B4EB1A7CD2043A6853C7978D03C2E85"/>
  </w:style>
  <w:style w:type="paragraph" w:customStyle="1" w:styleId="77BC1CD34DA4484E81B2894AA80925A3">
    <w:name w:val="77BC1CD34DA4484E81B2894AA80925A3"/>
  </w:style>
  <w:style w:type="paragraph" w:customStyle="1" w:styleId="2EA4E289F69D4C4CAEF5DD302F4046CF">
    <w:name w:val="2EA4E289F69D4C4CAEF5DD302F4046CF"/>
  </w:style>
  <w:style w:type="character" w:styleId="PlaceholderText">
    <w:name w:val="Placeholder Text"/>
    <w:basedOn w:val="DefaultParagraphFont"/>
    <w:uiPriority w:val="99"/>
    <w:semiHidden/>
    <w:rPr>
      <w:color w:val="808080"/>
    </w:rPr>
  </w:style>
  <w:style w:type="paragraph" w:customStyle="1" w:styleId="E3C0C9959B1048869C61BEDFD04488C2">
    <w:name w:val="E3C0C9959B1048869C61BEDFD0448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(4)</Template>
  <TotalTime>2</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Morgan M</dc:creator>
  <cp:keywords/>
  <dc:description/>
  <cp:lastModifiedBy>Jocelyn Ellis</cp:lastModifiedBy>
  <cp:revision>7</cp:revision>
  <cp:lastPrinted>2023-01-05T20:46:00Z</cp:lastPrinted>
  <dcterms:created xsi:type="dcterms:W3CDTF">2023-01-21T16:10:00Z</dcterms:created>
  <dcterms:modified xsi:type="dcterms:W3CDTF">2023-01-24T21:11:00Z</dcterms:modified>
</cp:coreProperties>
</file>